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284"/>
        <w:gridCol w:w="284"/>
        <w:gridCol w:w="284"/>
      </w:tblGrid>
      <w:tr>
        <w:trPr>
          <w:cantSplit/>
          <w:trHeight w:hRule="exact" w:val="284"/>
          <w:jc w:val="right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lfd. Nr.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>
        <w:trPr>
          <w:cantSplit/>
          <w:trHeight w:val="70"/>
          <w:jc w:val="right"/>
        </w:trPr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>
            <w:pPr>
              <w:spacing w:before="40"/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(wird von der LGH ausgefüllt)</w:t>
            </w:r>
          </w:p>
        </w:tc>
      </w:tr>
    </w:tbl>
    <w:p>
      <w:pPr>
        <w:spacing w:line="264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Förderung der Infrastruktur an</w:t>
      </w:r>
      <w:r>
        <w:rPr>
          <w:rFonts w:ascii="Arial" w:hAnsi="Arial" w:cs="Arial"/>
          <w:sz w:val="18"/>
        </w:rPr>
        <w:br/>
        <w:t>Berufsbildungsstätten der überbetrieblichen Aus- und Weiterbildung (ÜBS)</w:t>
      </w:r>
      <w:r>
        <w:rPr>
          <w:rFonts w:ascii="Arial" w:hAnsi="Arial" w:cs="Arial"/>
          <w:sz w:val="18"/>
        </w:rPr>
        <w:br/>
        <w:t>durch das Land Nordrhein-Westfalen</w:t>
      </w:r>
    </w:p>
    <w:p>
      <w:pPr>
        <w:spacing w:before="240" w:after="240" w:line="264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Projekt-Erhebungsbogen für Anzeigen unter 1 Mio. Euro Gesamtinvestitionsvolumen</w:t>
      </w:r>
    </w:p>
    <w:p>
      <w:pPr>
        <w:spacing w:after="120" w:line="264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Auszufüllen vom Antragsteller / von der Antragstellerin, einzureichen bei der örtlich zuständigen Bezirksregierung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880"/>
        <w:gridCol w:w="4680"/>
        <w:gridCol w:w="1260"/>
      </w:tblGrid>
      <w:tr>
        <w:trPr>
          <w:cantSplit/>
          <w:trHeight w:val="51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18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Antragsteller / Antragstellerin: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>
        <w:trPr>
          <w:cantSplit/>
          <w:trHeight w:val="467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Ansprechpartner/in für Rückfragen:</w:t>
            </w:r>
          </w:p>
        </w:tc>
        <w:tc>
          <w:tcPr>
            <w:tcW w:w="59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50"/>
                <w:tab w:val="left" w:pos="2630"/>
                <w:tab w:val="left" w:pos="3402"/>
                <w:tab w:val="left" w:pos="3710"/>
              </w:tabs>
              <w:spacing w:before="120" w:after="12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ab/>
              <w:t>Telefon: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it-IT"/>
              </w:rPr>
            </w:r>
            <w:r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sz w:val="16"/>
                <w:lang w:val="it-IT"/>
              </w:rPr>
              <w:fldChar w:fldCharType="end"/>
            </w:r>
            <w:bookmarkEnd w:id="3"/>
          </w:p>
          <w:p>
            <w:pPr>
              <w:tabs>
                <w:tab w:val="left" w:pos="650"/>
                <w:tab w:val="left" w:pos="2630"/>
                <w:tab w:val="left" w:pos="3402"/>
                <w:tab w:val="left" w:pos="3710"/>
              </w:tabs>
              <w:spacing w:after="12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</w:rPr>
              <w:tab/>
              <w:t>E-Mail: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it-IT"/>
              </w:rPr>
            </w:r>
            <w:r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sz w:val="16"/>
                <w:lang w:val="it-IT"/>
              </w:rPr>
              <w:fldChar w:fldCharType="end"/>
            </w:r>
            <w:bookmarkEnd w:id="5"/>
          </w:p>
        </w:tc>
      </w:tr>
      <w:tr>
        <w:trPr>
          <w:cantSplit/>
          <w:trHeight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 der Anzeige: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>
        <w:trPr>
          <w:cantSplit/>
          <w:trHeight w:val="94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Projektbezeichnung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</w:rPr>
              <w:t>, PLZ, Ort:</w:t>
            </w:r>
          </w:p>
          <w:p>
            <w:pPr>
              <w:spacing w:before="120" w:after="120" w:line="264" w:lineRule="auto"/>
              <w:ind w:left="255" w:right="28" w:hanging="14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bitte den / die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Werkstatt- bzw. Nutzungsbereich/e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der Investition benennen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>
        <w:trPr>
          <w:cantSplit/>
          <w:trHeight w:val="222"/>
        </w:trPr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ind w:left="57" w:right="57"/>
              <w:rPr>
                <w:rFonts w:ascii="Arial" w:hAnsi="Arial" w:cs="Arial"/>
                <w:sz w:val="16"/>
              </w:rPr>
            </w:pPr>
          </w:p>
        </w:tc>
      </w:tr>
      <w:tr>
        <w:trPr>
          <w:cantSplit/>
          <w:trHeight w:val="6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8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80" w:after="360" w:line="264" w:lineRule="auto"/>
              <w:ind w:left="113" w:right="28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Art der Investition:</w:t>
            </w:r>
          </w:p>
          <w:p>
            <w:pPr>
              <w:spacing w:before="240" w:after="1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ggf. Mehrfachantwort</w:t>
            </w:r>
          </w:p>
          <w:p>
            <w:pPr>
              <w:spacing w:after="1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bei Maßnahmen, die mehr als einer Investitionsart zuzuordnen sind, ist das Investitionsvolumen, das auf jede Investitionsart entfällt, explizit anzugeben</w:t>
            </w:r>
          </w:p>
          <w:p>
            <w:pPr>
              <w:spacing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4)</w:t>
            </w:r>
            <w:r>
              <w:rPr>
                <w:rFonts w:ascii="Arial" w:hAnsi="Arial" w:cs="Arial"/>
                <w:sz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Wert ausschließlich für die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Infrastruktur-Investitionen, da nur dafür eine Landesförderung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möglich ist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97"/>
                <w:tab w:val="left" w:pos="2270"/>
              </w:tabs>
              <w:spacing w:before="180" w:after="20"/>
              <w:ind w:left="113" w:right="28"/>
              <w:rPr>
                <w:rFonts w:ascii="Arial" w:hAnsi="Arial" w:cs="Arial"/>
                <w:bCs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>Bei der geplanten Maßnahme handelt es sich um eine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  <w:vertAlign w:val="superscript"/>
              </w:rPr>
              <w:t>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tabs>
                <w:tab w:val="left" w:pos="397"/>
                <w:tab w:val="left" w:pos="2270"/>
              </w:tabs>
              <w:spacing w:before="60"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Investitions-</w:t>
            </w:r>
            <w:r>
              <w:rPr>
                <w:rFonts w:ascii="Arial" w:hAnsi="Arial" w:cs="Arial"/>
                <w:sz w:val="16"/>
              </w:rPr>
              <w:br/>
              <w:t>volumen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 3)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(inkl. MwSt.)</w:t>
            </w:r>
          </w:p>
        </w:tc>
      </w:tr>
      <w:tr>
        <w:trPr>
          <w:cantSplit/>
          <w:trHeight w:val="751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97"/>
                <w:tab w:val="left" w:pos="650"/>
                <w:tab w:val="left" w:pos="2268"/>
              </w:tabs>
              <w:spacing w:before="120" w:after="60"/>
              <w:ind w:left="397" w:right="57" w:hanging="3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>Anpassung der aus und- weiterbildungsrelevanten Ausstattung</w:t>
            </w:r>
            <w:r>
              <w:rPr>
                <w:rFonts w:ascii="Arial" w:hAnsi="Arial" w:cs="Arial"/>
                <w:sz w:val="16"/>
              </w:rPr>
              <w:t xml:space="preserve"> an neue Standards und / oder </w:t>
            </w:r>
            <w:r>
              <w:rPr>
                <w:rFonts w:ascii="Arial" w:hAnsi="Arial" w:cs="Arial"/>
                <w:b/>
                <w:sz w:val="16"/>
              </w:rPr>
              <w:t xml:space="preserve">Ersatzbeschaffung </w:t>
            </w:r>
            <w:r>
              <w:rPr>
                <w:rFonts w:ascii="Arial" w:hAnsi="Arial" w:cs="Arial"/>
                <w:sz w:val="16"/>
              </w:rPr>
              <w:t>in diesem Bereich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57" w:right="57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>
        <w:trPr>
          <w:cantSplit/>
          <w:trHeight w:val="98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97"/>
                <w:tab w:val="left" w:pos="650"/>
                <w:tab w:val="left" w:pos="2268"/>
              </w:tabs>
              <w:spacing w:before="120" w:after="60"/>
              <w:ind w:left="397" w:right="57" w:hanging="3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ab/>
              <w:t>Investition zur Weiterentwicklung in ein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Kompetenzzentrum </w:t>
            </w:r>
            <w:r>
              <w:rPr>
                <w:rFonts w:ascii="Arial" w:hAnsi="Arial" w:cs="Arial"/>
                <w:bCs/>
                <w:sz w:val="16"/>
              </w:rPr>
              <w:t>(im Sinne der einschlägigen BMBF/BMWi-Förderrichtlinien)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mit dem fachlichen Schwerpunkt</w:t>
            </w:r>
          </w:p>
          <w:p>
            <w:pPr>
              <w:tabs>
                <w:tab w:val="left" w:pos="397"/>
                <w:tab w:val="left" w:pos="650"/>
                <w:tab w:val="left" w:pos="2268"/>
              </w:tabs>
              <w:spacing w:before="60" w:after="120"/>
              <w:ind w:left="397" w:right="57" w:hanging="34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57" w:right="57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€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 4)</w:t>
            </w:r>
          </w:p>
        </w:tc>
      </w:tr>
      <w:tr>
        <w:trPr>
          <w:cantSplit/>
          <w:trHeight w:val="58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ind w:left="397" w:right="57" w:hanging="3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ab/>
              <w:t xml:space="preserve">Investition zur </w:t>
            </w:r>
            <w:r>
              <w:rPr>
                <w:rFonts w:ascii="Arial" w:hAnsi="Arial" w:cs="Arial"/>
                <w:b/>
                <w:bCs/>
                <w:sz w:val="16"/>
              </w:rPr>
              <w:t>Modernisierung von Gebäuden und / oder technischer Infrastruktur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57" w:right="57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>
        <w:trPr>
          <w:cantSplit/>
          <w:trHeight w:val="266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28" w:right="28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>Zertifizierung: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8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Der / die Werkstatt- bzw. Nutzungsbereich/e, zu dem / denen die Investition beantragt wird, </w:t>
            </w:r>
          </w:p>
          <w:p>
            <w:pPr>
              <w:tabs>
                <w:tab w:val="left" w:pos="470"/>
              </w:tabs>
              <w:spacing w:before="120" w:after="18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befindet / befinden sich im unmittelbaren Geltungsbereich einer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ab/>
              <w:t>gültigen Trägerzertifizierung, und zwar</w:t>
            </w:r>
          </w:p>
          <w:p>
            <w:pPr>
              <w:tabs>
                <w:tab w:val="left" w:pos="830"/>
              </w:tabs>
              <w:spacing w:before="120" w:after="20" w:line="264" w:lineRule="auto"/>
              <w:ind w:left="4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einer Zertifizierung nach DIN EN ISO 9001</w:t>
            </w:r>
          </w:p>
          <w:p>
            <w:pPr>
              <w:tabs>
                <w:tab w:val="left" w:pos="830"/>
              </w:tabs>
              <w:spacing w:before="120" w:after="20" w:line="264" w:lineRule="auto"/>
              <w:ind w:left="4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einer Zertifizierung nach AZAV / AZWV</w:t>
            </w:r>
          </w:p>
          <w:p>
            <w:pPr>
              <w:tabs>
                <w:tab w:val="left" w:pos="830"/>
              </w:tabs>
              <w:spacing w:before="120" w:after="20" w:line="264" w:lineRule="auto"/>
              <w:ind w:left="4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einer anderen Zertifizierung:  </w:t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470"/>
              </w:tabs>
              <w:spacing w:before="18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ist / sind nicht zertifiziert</w:t>
            </w:r>
          </w:p>
        </w:tc>
      </w:tr>
      <w:tr>
        <w:trPr>
          <w:cantSplit/>
          <w:trHeight w:val="92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ind w:left="28" w:right="28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>Durchschnittliches Alter der Ausstattung (bezogen auf den Stand der Technik):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8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Anzahl der Jahre, die die </w:t>
            </w:r>
            <w:r>
              <w:rPr>
                <w:rFonts w:ascii="Arial" w:hAnsi="Arial" w:cs="Arial"/>
                <w:sz w:val="16"/>
                <w:u w:val="single"/>
              </w:rPr>
              <w:t>Ausstattung im / in den zu fördernden Bereich/en</w:t>
            </w:r>
            <w:r>
              <w:rPr>
                <w:rFonts w:ascii="Arial" w:hAnsi="Arial" w:cs="Arial"/>
                <w:sz w:val="16"/>
              </w:rPr>
              <w:br/>
              <w:t>hinter dem aktuellen Stand der Technik durchschnittlich zurückliegt:</w:t>
            </w:r>
          </w:p>
          <w:p>
            <w:pPr>
              <w:tabs>
                <w:tab w:val="left" w:pos="964"/>
                <w:tab w:val="left" w:pos="2268"/>
                <w:tab w:val="left" w:pos="2948"/>
                <w:tab w:val="left" w:pos="3119"/>
              </w:tabs>
              <w:spacing w:after="12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durchschnittlich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</w:rPr>
              <w:tab/>
              <w:t>Jahre</w:t>
            </w:r>
          </w:p>
        </w:tc>
      </w:tr>
      <w:tr>
        <w:trPr>
          <w:cantSplit/>
          <w:trHeight w:hRule="exact" w:val="25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Anzahl der Werkstattplätze </w:t>
            </w:r>
            <w:r>
              <w:rPr>
                <w:rFonts w:ascii="Arial" w:hAnsi="Arial" w:cs="Arial"/>
                <w:sz w:val="16"/>
                <w:vertAlign w:val="superscript"/>
              </w:rPr>
              <w:t>5)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>im / in den zu fördernden Bereich/en</w:t>
            </w:r>
            <w:r>
              <w:rPr>
                <w:rFonts w:ascii="Arial" w:hAnsi="Arial" w:cs="Arial"/>
                <w:sz w:val="16"/>
              </w:rPr>
              <w:t xml:space="preserve"> vor und nach der Investition:</w:t>
            </w:r>
          </w:p>
          <w:p>
            <w:pPr>
              <w:tabs>
                <w:tab w:val="left" w:pos="1550"/>
              </w:tabs>
              <w:spacing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5)</w:t>
            </w: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bei Schulungsr.: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Theorieplätze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bei Kantinen: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Sitzplätze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bei Internaten: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Betten</w:t>
            </w:r>
          </w:p>
          <w:p>
            <w:pPr>
              <w:tabs>
                <w:tab w:val="left" w:pos="1550"/>
              </w:tabs>
              <w:spacing w:after="4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6)</w:t>
            </w: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bei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integriert zu nutzenden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Werkstatt- und Theorieplätzen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einfache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Zählung</w:t>
            </w:r>
          </w:p>
          <w:p>
            <w:pPr>
              <w:tabs>
                <w:tab w:val="left" w:pos="1550"/>
              </w:tabs>
              <w:spacing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7)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bei Zusammenlegungsstand-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 xml:space="preserve">orten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nur am Investitionsstandort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910"/>
                <w:tab w:val="left" w:pos="2450"/>
              </w:tabs>
              <w:spacing w:before="360" w:after="600"/>
              <w:ind w:left="57" w:right="57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>
              <w:rPr>
                <w:rFonts w:ascii="Arial" w:hAnsi="Arial" w:cs="Arial"/>
                <w:sz w:val="16"/>
                <w:u w:val="single"/>
              </w:rPr>
              <w:t>vor</w:t>
            </w:r>
            <w:r>
              <w:rPr>
                <w:rFonts w:ascii="Arial" w:hAnsi="Arial" w:cs="Arial"/>
                <w:sz w:val="16"/>
              </w:rPr>
              <w:t xml:space="preserve"> der Investition: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</w:rPr>
              <w:tab/>
              <w:t>Werkstattplätze</w:t>
            </w:r>
            <w:r>
              <w:rPr>
                <w:rFonts w:ascii="Arial" w:hAnsi="Arial" w:cs="Arial"/>
                <w:sz w:val="16"/>
                <w:vertAlign w:val="superscript"/>
              </w:rPr>
              <w:t>5) 6) 7)</w:t>
            </w:r>
          </w:p>
          <w:p>
            <w:pPr>
              <w:tabs>
                <w:tab w:val="left" w:pos="1910"/>
                <w:tab w:val="left" w:pos="2450"/>
              </w:tabs>
              <w:spacing w:before="360" w:after="12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>
              <w:rPr>
                <w:rFonts w:ascii="Arial" w:hAnsi="Arial" w:cs="Arial"/>
                <w:sz w:val="16"/>
                <w:u w:val="single"/>
              </w:rPr>
              <w:t>nach</w:t>
            </w:r>
            <w:r>
              <w:rPr>
                <w:rFonts w:ascii="Arial" w:hAnsi="Arial" w:cs="Arial"/>
                <w:sz w:val="16"/>
              </w:rPr>
              <w:t xml:space="preserve"> der Investition: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</w:rPr>
              <w:tab/>
              <w:t xml:space="preserve">Werkstattplätze </w:t>
            </w:r>
            <w:r>
              <w:rPr>
                <w:rFonts w:ascii="Arial" w:hAnsi="Arial" w:cs="Arial"/>
                <w:sz w:val="16"/>
                <w:vertAlign w:val="superscript"/>
              </w:rPr>
              <w:t>4) 5) 6)</w:t>
            </w:r>
          </w:p>
        </w:tc>
      </w:tr>
      <w:tr>
        <w:trPr>
          <w:cantSplit/>
          <w:trHeight w:val="170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Kooperative Zusammenlegung durch die Investition:</w:t>
            </w:r>
          </w:p>
          <w:p>
            <w:pPr>
              <w:spacing w:before="40" w:after="40" w:line="264" w:lineRule="auto"/>
              <w:ind w:left="255" w:right="28" w:hanging="14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8)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als übernommen gilt ein Werkstattplatz, wenn er beim kooperierenden Träger im unmittelbaren Zeitzusammenhang mit der Investition abgebaut wird</w:t>
            </w:r>
          </w:p>
          <w:p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97"/>
              </w:tabs>
              <w:spacing w:before="12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nein</w:t>
            </w:r>
          </w:p>
          <w:p>
            <w:pPr>
              <w:tabs>
                <w:tab w:val="left" w:pos="397"/>
              </w:tabs>
              <w:spacing w:before="120" w:after="120" w:line="264" w:lineRule="auto"/>
              <w:ind w:left="397" w:right="57" w:hanging="3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Mit der Investitionsmaßnahme ist eine Kooperation mit beruflichen Bildungsstätten anderer Träger verbunden, bei der Werkstattplätze dieser Einrichtung übernommen werden. </w:t>
            </w:r>
            <w:r>
              <w:rPr>
                <w:rFonts w:ascii="Arial" w:hAnsi="Arial" w:cs="Arial"/>
                <w:sz w:val="16"/>
                <w:vertAlign w:val="superscript"/>
              </w:rPr>
              <w:t>8)</w:t>
            </w:r>
          </w:p>
          <w:p>
            <w:pPr>
              <w:tabs>
                <w:tab w:val="left" w:pos="397"/>
                <w:tab w:val="left" w:pos="470"/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Ort der Bildungsstätte</w:t>
            </w:r>
            <w:r>
              <w:rPr>
                <w:rFonts w:ascii="Arial" w:hAnsi="Arial" w:cs="Arial"/>
                <w:sz w:val="16"/>
              </w:rPr>
              <w:tab/>
              <w:t>Zahl der übernommenen Plätze</w:t>
            </w:r>
          </w:p>
          <w:p>
            <w:pPr>
              <w:tabs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</w:tc>
      </w:tr>
      <w:tr>
        <w:trPr>
          <w:cantSplit/>
          <w:trHeight w:val="340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Entfernung </w:t>
            </w:r>
            <w:r>
              <w:rPr>
                <w:rFonts w:ascii="Arial" w:hAnsi="Arial" w:cs="Arial"/>
                <w:sz w:val="16"/>
                <w:u w:val="single"/>
              </w:rPr>
              <w:t>des zu fördernden Bereichs / der zu fördernden Bereiche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hAnsi="Arial" w:cs="Arial"/>
                <w:sz w:val="16"/>
              </w:rPr>
              <w:t xml:space="preserve"> zu vergleichbaren Bereichen in anderen Überbetrieblichen Bildungsstätten:</w:t>
            </w:r>
          </w:p>
          <w:p>
            <w:pPr>
              <w:spacing w:before="240" w:after="20" w:line="264" w:lineRule="auto"/>
              <w:ind w:left="113" w:right="28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(bundesweiter Vergleich)</w:t>
            </w:r>
          </w:p>
          <w:p>
            <w:pPr>
              <w:spacing w:before="240"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9)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bei gemeinschaftlich genutzten Bereichen (z.B. Kantinen, Internate etc.) sind die Entfernungen zu vergleichbaren Bildungsstätten</w:t>
            </w:r>
            <w:r>
              <w:rPr>
                <w:rFonts w:ascii="Arial" w:hAnsi="Arial" w:cs="Arial"/>
                <w:i/>
                <w:iCs/>
                <w:sz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für die überwiegende Klientel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des Bereiches maßgeblich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Kürzeste Fahrstrecke zur</w:t>
            </w:r>
          </w:p>
          <w:p>
            <w:pPr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1.) nächsten Überbetrieblichen Bildungsstätte (falls vorhanden):</w:t>
            </w:r>
          </w:p>
          <w:p>
            <w:pPr>
              <w:tabs>
                <w:tab w:val="left" w:pos="830"/>
                <w:tab w:val="left" w:pos="2450"/>
                <w:tab w:val="left" w:pos="3890"/>
              </w:tabs>
              <w:spacing w:before="60" w:after="300" w:line="264" w:lineRule="auto"/>
              <w:ind w:left="284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Ort: </w:t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Entfernung </w:t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km</w:t>
            </w:r>
          </w:p>
          <w:p>
            <w:pPr>
              <w:tabs>
                <w:tab w:val="left" w:pos="3890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2.) </w:t>
            </w:r>
            <w:r>
              <w:rPr>
                <w:rFonts w:ascii="Arial" w:hAnsi="Arial" w:cs="Arial"/>
                <w:b/>
                <w:sz w:val="16"/>
                <w:u w:val="single"/>
              </w:rPr>
              <w:t>zweitnächsten</w:t>
            </w:r>
            <w:r>
              <w:rPr>
                <w:rFonts w:ascii="Arial" w:hAnsi="Arial" w:cs="Arial"/>
                <w:sz w:val="16"/>
              </w:rPr>
              <w:t xml:space="preserve"> Überbetrieblichen Bildungsstätte (falls vorhanden):</w:t>
            </w:r>
          </w:p>
          <w:p>
            <w:pPr>
              <w:tabs>
                <w:tab w:val="left" w:pos="830"/>
                <w:tab w:val="left" w:pos="2450"/>
                <w:tab w:val="left" w:pos="3890"/>
              </w:tabs>
              <w:spacing w:before="60" w:after="300" w:line="264" w:lineRule="auto"/>
              <w:ind w:left="284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Ort: </w:t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Entfernung </w:t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km</w:t>
            </w:r>
          </w:p>
          <w:p>
            <w:pPr>
              <w:tabs>
                <w:tab w:val="left" w:pos="3890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3.) </w:t>
            </w:r>
            <w:r>
              <w:rPr>
                <w:rFonts w:ascii="Arial" w:hAnsi="Arial" w:cs="Arial"/>
                <w:b/>
                <w:sz w:val="16"/>
                <w:u w:val="single"/>
              </w:rPr>
              <w:t>drittnächsten</w:t>
            </w:r>
            <w:r>
              <w:rPr>
                <w:rFonts w:ascii="Arial" w:hAnsi="Arial" w:cs="Arial"/>
                <w:sz w:val="16"/>
              </w:rPr>
              <w:t xml:space="preserve"> Überbetrieblichen Bildungsstätte (falls vorhanden):</w:t>
            </w:r>
          </w:p>
          <w:p>
            <w:pPr>
              <w:tabs>
                <w:tab w:val="left" w:pos="830"/>
                <w:tab w:val="left" w:pos="2450"/>
                <w:tab w:val="left" w:pos="3890"/>
              </w:tabs>
              <w:spacing w:before="60" w:after="360" w:line="264" w:lineRule="auto"/>
              <w:ind w:left="284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Ort: </w:t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Entfernung </w:t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km</w:t>
            </w:r>
          </w:p>
          <w:p>
            <w:pPr>
              <w:tabs>
                <w:tab w:val="left" w:pos="470"/>
              </w:tabs>
              <w:spacing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</w:rPr>
              <w:tab/>
              <w:t xml:space="preserve">bundesweit </w:t>
            </w:r>
            <w:r>
              <w:rPr>
                <w:rFonts w:ascii="Arial" w:hAnsi="Arial" w:cs="Arial"/>
                <w:sz w:val="16"/>
                <w:u w:val="single"/>
              </w:rPr>
              <w:t>kein</w:t>
            </w:r>
            <w:r>
              <w:rPr>
                <w:rFonts w:ascii="Arial" w:hAnsi="Arial" w:cs="Arial"/>
                <w:sz w:val="16"/>
              </w:rPr>
              <w:t xml:space="preserve"> vergleichbares Angebot vorhanden</w:t>
            </w:r>
          </w:p>
        </w:tc>
      </w:tr>
      <w:tr>
        <w:trPr>
          <w:cantSplit/>
          <w:trHeight w:val="699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Teilnehmer</w:t>
            </w:r>
            <w:r>
              <w:rPr>
                <w:rFonts w:ascii="Arial" w:hAnsi="Arial" w:cs="Arial"/>
                <w:sz w:val="16"/>
                <w:u w:val="single"/>
              </w:rPr>
              <w:t>stunden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vertAlign w:val="superscript"/>
              </w:rPr>
              <w:t>10)</w:t>
            </w:r>
            <w:r>
              <w:rPr>
                <w:rFonts w:ascii="Arial" w:hAnsi="Arial" w:cs="Arial"/>
                <w:sz w:val="16"/>
              </w:rPr>
              <w:t xml:space="preserve"> im / in den zu fördernden Bereich/en in der Vergangenheit:</w:t>
            </w:r>
          </w:p>
          <w:p>
            <w:pPr>
              <w:tabs>
                <w:tab w:val="left" w:pos="1370"/>
              </w:tabs>
              <w:spacing w:before="240"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sz w:val="16"/>
                <w:vertAlign w:val="superscript"/>
              </w:rPr>
              <w:t>10</w:t>
            </w: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bei Kantinen: 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 xml:space="preserve">ausgegebene 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Mittagessen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bei Internaten: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Übernachtungen</w:t>
            </w:r>
          </w:p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Angabe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 10)</w:t>
            </w:r>
            <w:r>
              <w:rPr>
                <w:rFonts w:ascii="Arial" w:hAnsi="Arial" w:cs="Arial"/>
                <w:sz w:val="16"/>
              </w:rPr>
              <w:t xml:space="preserve">: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Teilnehmer</w:t>
            </w:r>
            <w:r>
              <w:rPr>
                <w:rFonts w:ascii="Arial" w:hAnsi="Arial" w:cs="Arial"/>
                <w:sz w:val="16"/>
                <w:u w:val="single"/>
              </w:rPr>
              <w:t>stunden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Mittagessen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Übernachtungen</w:t>
            </w:r>
          </w:p>
          <w:p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1.) im Kalenderjahr </w:t>
            </w:r>
            <w:r>
              <w:rPr>
                <w:rFonts w:ascii="Arial" w:hAnsi="Arial" w:cs="Arial"/>
                <w:b/>
                <w:bCs/>
                <w:sz w:val="16"/>
              </w:rPr>
              <w:t>vor</w:t>
            </w:r>
            <w:r>
              <w:rPr>
                <w:rFonts w:ascii="Arial" w:hAnsi="Arial" w:cs="Arial"/>
                <w:sz w:val="16"/>
              </w:rPr>
              <w:t xml:space="preserve"> der Antragstellung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Überbetriebliche Lehrlingsunterweisung (ergän-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Auszubildende), inkl. 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Vorbereitung auf Fortbildungs-/Meisterprüfungen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Sonstige Fortbildung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Umschulung und Sondermaßnahmen (BA)</w:t>
            </w:r>
          </w:p>
          <w:p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2.) im </w:t>
            </w:r>
            <w:r>
              <w:rPr>
                <w:rFonts w:ascii="Arial" w:hAnsi="Arial" w:cs="Arial"/>
                <w:b/>
                <w:bCs/>
                <w:sz w:val="16"/>
              </w:rPr>
              <w:t>zweiten</w:t>
            </w:r>
            <w:r>
              <w:rPr>
                <w:rFonts w:ascii="Arial" w:hAnsi="Arial" w:cs="Arial"/>
                <w:sz w:val="16"/>
              </w:rPr>
              <w:t xml:space="preserve"> Kalenderjahr </w:t>
            </w:r>
            <w:r>
              <w:rPr>
                <w:rFonts w:ascii="Arial" w:hAnsi="Arial" w:cs="Arial"/>
                <w:b/>
                <w:bCs/>
                <w:sz w:val="16"/>
              </w:rPr>
              <w:t>vor</w:t>
            </w:r>
            <w:r>
              <w:rPr>
                <w:rFonts w:ascii="Arial" w:hAnsi="Arial" w:cs="Arial"/>
                <w:sz w:val="16"/>
              </w:rPr>
              <w:t xml:space="preserve"> der Antragstellung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Überbetriebliche Lehrlingsunterweisung (ergän-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Auszubildende), inkl. 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Vorbereitung auf Fortbildungs-/Meisterprüfungen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Sonstige Fortbildung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Umschulung und Sondermaßnahmen (BA)</w:t>
            </w:r>
          </w:p>
          <w:p>
            <w:pPr>
              <w:tabs>
                <w:tab w:val="left" w:pos="454"/>
                <w:tab w:val="left" w:pos="1219"/>
              </w:tabs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3.) im </w:t>
            </w:r>
            <w:r>
              <w:rPr>
                <w:rFonts w:ascii="Arial" w:hAnsi="Arial" w:cs="Arial"/>
                <w:b/>
                <w:bCs/>
                <w:sz w:val="16"/>
              </w:rPr>
              <w:t>dritten</w:t>
            </w:r>
            <w:r>
              <w:rPr>
                <w:rFonts w:ascii="Arial" w:hAnsi="Arial" w:cs="Arial"/>
                <w:sz w:val="16"/>
              </w:rPr>
              <w:t xml:space="preserve"> Kalenderjahr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vor </w:t>
            </w:r>
            <w:r>
              <w:rPr>
                <w:rFonts w:ascii="Arial" w:hAnsi="Arial" w:cs="Arial"/>
                <w:sz w:val="16"/>
              </w:rPr>
              <w:t>der Antragstellung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Überbetriebliche Lehrlingsunterweisung (ergän-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Auszubildende), inkl. 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Vorbereitung auf Fortbildungs-/Meisterprüfungen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Sonstige Fortbildung</w:t>
            </w:r>
          </w:p>
          <w:p>
            <w:pPr>
              <w:tabs>
                <w:tab w:val="left" w:pos="454"/>
                <w:tab w:val="left" w:pos="1219"/>
              </w:tabs>
              <w:spacing w:after="24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Umschulung und Sondermaßnahmen (BA)</w:t>
            </w:r>
          </w:p>
        </w:tc>
      </w:tr>
      <w:tr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Prognose der zukünftigen Teilnehmer</w:t>
            </w:r>
            <w:r>
              <w:rPr>
                <w:rFonts w:ascii="Arial" w:hAnsi="Arial" w:cs="Arial"/>
                <w:sz w:val="16"/>
                <w:u w:val="single"/>
              </w:rPr>
              <w:t>stunden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vertAlign w:val="superscript"/>
              </w:rPr>
              <w:t>10)</w:t>
            </w:r>
            <w:r>
              <w:rPr>
                <w:rFonts w:ascii="Arial" w:hAnsi="Arial" w:cs="Arial"/>
                <w:sz w:val="16"/>
              </w:rPr>
              <w:t xml:space="preserve"> im / in den zu fördernden Bereich/en:</w:t>
            </w:r>
          </w:p>
          <w:p>
            <w:pPr>
              <w:tabs>
                <w:tab w:val="left" w:pos="1370"/>
              </w:tabs>
              <w:spacing w:before="240"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sz w:val="16"/>
                <w:vertAlign w:val="superscript"/>
              </w:rPr>
              <w:t>10</w:t>
            </w: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bei Kantinen: 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 xml:space="preserve">ausgegebene 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Mittagessen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bei Internaten: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Übernachtungen</w:t>
            </w:r>
          </w:p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Angabe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 10)</w:t>
            </w:r>
            <w:r>
              <w:rPr>
                <w:rFonts w:ascii="Arial" w:hAnsi="Arial" w:cs="Arial"/>
                <w:sz w:val="16"/>
              </w:rPr>
              <w:t xml:space="preserve">: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Teilnehmer</w:t>
            </w:r>
            <w:r>
              <w:rPr>
                <w:rFonts w:ascii="Arial" w:hAnsi="Arial" w:cs="Arial"/>
                <w:sz w:val="16"/>
                <w:u w:val="single"/>
              </w:rPr>
              <w:t>stunden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Mittagessen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Übernachtungen</w:t>
            </w:r>
          </w:p>
          <w:p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1.) im </w:t>
            </w:r>
            <w:r>
              <w:rPr>
                <w:rFonts w:ascii="Arial" w:hAnsi="Arial" w:cs="Arial"/>
                <w:b/>
                <w:bCs/>
                <w:sz w:val="16"/>
              </w:rPr>
              <w:t>ersten</w:t>
            </w:r>
            <w:r>
              <w:rPr>
                <w:rFonts w:ascii="Arial" w:hAnsi="Arial" w:cs="Arial"/>
                <w:sz w:val="16"/>
              </w:rPr>
              <w:t xml:space="preserve"> Kalenderjahr </w:t>
            </w:r>
            <w:r>
              <w:rPr>
                <w:rFonts w:ascii="Arial" w:hAnsi="Arial" w:cs="Arial"/>
                <w:b/>
                <w:bCs/>
                <w:sz w:val="16"/>
              </w:rPr>
              <w:t>nach</w:t>
            </w:r>
            <w:r>
              <w:rPr>
                <w:rFonts w:ascii="Arial" w:hAnsi="Arial" w:cs="Arial"/>
                <w:sz w:val="16"/>
              </w:rPr>
              <w:t xml:space="preserve"> der Investition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Überbetriebliche Lehrlingsunterweisung (ergän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Auszubildende), inkl. 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Vorbereitung auf Fortbildungs-/Meisterprüfungen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Sonstige Fortbildung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Umschulung und Sondermaßnahmen (BA)</w:t>
            </w:r>
          </w:p>
          <w:p>
            <w:pPr>
              <w:tabs>
                <w:tab w:val="left" w:pos="454"/>
                <w:tab w:val="left" w:pos="1219"/>
              </w:tabs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2.) im </w:t>
            </w:r>
            <w:r>
              <w:rPr>
                <w:rFonts w:ascii="Arial" w:hAnsi="Arial" w:cs="Arial"/>
                <w:b/>
                <w:bCs/>
                <w:sz w:val="16"/>
              </w:rPr>
              <w:t>zweiten</w:t>
            </w:r>
            <w:r>
              <w:rPr>
                <w:rFonts w:ascii="Arial" w:hAnsi="Arial" w:cs="Arial"/>
                <w:sz w:val="16"/>
              </w:rPr>
              <w:t xml:space="preserve"> Kalenderjahr </w:t>
            </w:r>
            <w:r>
              <w:rPr>
                <w:rFonts w:ascii="Arial" w:hAnsi="Arial" w:cs="Arial"/>
                <w:b/>
                <w:bCs/>
                <w:sz w:val="16"/>
              </w:rPr>
              <w:t>nach</w:t>
            </w:r>
            <w:r>
              <w:rPr>
                <w:rFonts w:ascii="Arial" w:hAnsi="Arial" w:cs="Arial"/>
                <w:sz w:val="16"/>
              </w:rPr>
              <w:t xml:space="preserve"> der Investition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Überbetriebliche Lehrlingsunterweisung (ergän-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Auszubildende), inkl. 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Vorbereitung auf Fortbildungs-/Meisterprüfungen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Sonstige Fortbildung</w:t>
            </w:r>
          </w:p>
          <w:p>
            <w:pPr>
              <w:tabs>
                <w:tab w:val="left" w:pos="454"/>
                <w:tab w:val="left" w:pos="1219"/>
              </w:tabs>
              <w:spacing w:after="8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Umschulung und Sondermaßnahmen (BA)</w:t>
            </w:r>
          </w:p>
          <w:p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3.) im </w:t>
            </w:r>
            <w:r>
              <w:rPr>
                <w:rFonts w:ascii="Arial" w:hAnsi="Arial" w:cs="Arial"/>
                <w:b/>
                <w:bCs/>
                <w:sz w:val="16"/>
              </w:rPr>
              <w:t>dritten</w:t>
            </w:r>
            <w:r>
              <w:rPr>
                <w:rFonts w:ascii="Arial" w:hAnsi="Arial" w:cs="Arial"/>
                <w:sz w:val="16"/>
              </w:rPr>
              <w:t xml:space="preserve"> Kalenderjahr </w:t>
            </w:r>
            <w:r>
              <w:rPr>
                <w:rFonts w:ascii="Arial" w:hAnsi="Arial" w:cs="Arial"/>
                <w:b/>
                <w:bCs/>
                <w:sz w:val="16"/>
              </w:rPr>
              <w:t>nach</w:t>
            </w:r>
            <w:r>
              <w:rPr>
                <w:rFonts w:ascii="Arial" w:hAnsi="Arial" w:cs="Arial"/>
                <w:sz w:val="16"/>
              </w:rPr>
              <w:t xml:space="preserve"> der Investition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a)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Überbetriebliche Lehrlingsunterweisung (ergän-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Auszubildende), inkl. 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Vorbereitung auf Fortbildungs-/Meisterprüfungen</w:t>
            </w:r>
          </w:p>
          <w:p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Sonstige Fortbildung und Umschulung</w:t>
            </w:r>
          </w:p>
          <w:p>
            <w:pPr>
              <w:tabs>
                <w:tab w:val="left" w:pos="454"/>
                <w:tab w:val="left" w:pos="1219"/>
              </w:tabs>
              <w:spacing w:after="24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Umschulung und Sondermaßnahmen (BA)</w:t>
            </w:r>
          </w:p>
        </w:tc>
      </w:tr>
      <w:tr>
        <w:trPr>
          <w:cantSplit/>
          <w:trHeight w:val="77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Zahl der</w:t>
            </w:r>
            <w:r>
              <w:rPr>
                <w:rFonts w:ascii="Arial" w:hAnsi="Arial" w:cs="Arial"/>
                <w:sz w:val="16"/>
              </w:rPr>
              <w:br/>
              <w:t xml:space="preserve">betreuten Teilnehmer/innen im / in den zu fördernden Bereich/en: </w:t>
            </w:r>
            <w:r>
              <w:rPr>
                <w:rFonts w:ascii="Arial" w:hAnsi="Arial" w:cs="Arial"/>
                <w:sz w:val="16"/>
                <w:vertAlign w:val="superscript"/>
              </w:rPr>
              <w:t>11)</w:t>
            </w:r>
          </w:p>
          <w:p>
            <w:pPr>
              <w:spacing w:before="240" w:after="20" w:line="264" w:lineRule="auto"/>
              <w:ind w:left="113" w:right="28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einfache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Erfassung jedes Teil-nehmers / jeder Teilnehmerin</w:t>
            </w:r>
            <w:r>
              <w:rPr>
                <w:rFonts w:ascii="Arial" w:hAnsi="Arial" w:cs="Arial"/>
                <w:i/>
                <w:iCs/>
                <w:sz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im Kalenderjahr</w:t>
            </w:r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  <w:p>
            <w:pPr>
              <w:spacing w:before="240" w:after="360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11)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auch für gemeinschaftlich genutzte Bereiche (z.B. Kantinen, Internate etc.), ggf. als Summen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290" w:right="57" w:hanging="2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1.) </w:t>
            </w:r>
            <w:r>
              <w:rPr>
                <w:rFonts w:ascii="Arial" w:hAnsi="Arial" w:cs="Arial"/>
                <w:b/>
                <w:bCs/>
                <w:sz w:val="16"/>
              </w:rPr>
              <w:t>Auszubildende</w:t>
            </w:r>
            <w:r>
              <w:rPr>
                <w:rFonts w:ascii="Arial" w:hAnsi="Arial" w:cs="Arial"/>
                <w:sz w:val="16"/>
              </w:rPr>
              <w:t xml:space="preserve"> (nur </w:t>
            </w:r>
            <w:r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Auszubildende, die an Kursen der</w:t>
            </w:r>
            <w:r>
              <w:rPr>
                <w:rFonts w:ascii="Arial" w:hAnsi="Arial" w:cs="Arial"/>
                <w:sz w:val="16"/>
              </w:rPr>
              <w:br/>
              <w:t>Überbetrieblichen Lehrlingsunterweisung teilnehmen) im Kalenderjahr</w:t>
            </w:r>
            <w:r>
              <w:rPr>
                <w:rFonts w:ascii="Arial" w:hAnsi="Arial" w:cs="Arial"/>
                <w:sz w:val="16"/>
              </w:rPr>
              <w:br/>
              <w:t>vor der Antragstellung</w:t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Ausbildungsberuf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Ausbildungsberuf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Ausbildungsberuf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Ausbildungsberuf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Ausbildungsberuf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Ausbildungsberuf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Ausbildungsberuf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>SUMME</w:t>
            </w:r>
          </w:p>
          <w:p>
            <w:pPr>
              <w:tabs>
                <w:tab w:val="left" w:pos="2990"/>
                <w:tab w:val="left" w:pos="3856"/>
              </w:tabs>
              <w:spacing w:after="18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>
            <w:pPr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2.) </w:t>
            </w:r>
            <w:r>
              <w:rPr>
                <w:rFonts w:ascii="Arial" w:hAnsi="Arial" w:cs="Arial"/>
                <w:b/>
                <w:bCs/>
                <w:sz w:val="16"/>
              </w:rPr>
              <w:t>Meisterschüler/innen</w:t>
            </w:r>
            <w:r>
              <w:rPr>
                <w:rFonts w:ascii="Arial" w:hAnsi="Arial" w:cs="Arial"/>
                <w:sz w:val="16"/>
              </w:rPr>
              <w:t xml:space="preserve"> im Kalenderjahr vor der Antragstellung</w:t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im Beruf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>SUMME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</w:p>
          <w:p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>Fortsetzung auf nächster Seite</w:t>
            </w:r>
          </w:p>
        </w:tc>
      </w:tr>
      <w:tr>
        <w:trPr>
          <w:cantSplit/>
          <w:trHeight w:val="396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  <w:vertAlign w:val="superscript"/>
              </w:rPr>
            </w:pPr>
          </w:p>
          <w:p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  <w:vertAlign w:val="superscript"/>
              </w:rPr>
            </w:pPr>
          </w:p>
          <w:p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12)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nach HWO bzw. BBiG geregelt</w:t>
            </w:r>
          </w:p>
          <w:p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990"/>
                <w:tab w:val="left" w:pos="3856"/>
              </w:tabs>
              <w:spacing w:after="180" w:line="264" w:lineRule="auto"/>
              <w:ind w:left="227" w:right="57"/>
              <w:rPr>
                <w:rFonts w:ascii="Arial" w:hAnsi="Arial" w:cs="Arial"/>
                <w:sz w:val="16"/>
              </w:rPr>
            </w:pPr>
          </w:p>
          <w:p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after="36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>Fortsetzung von vorheriger Seite</w:t>
            </w:r>
          </w:p>
          <w:p>
            <w:pPr>
              <w:spacing w:before="120" w:after="120" w:line="264" w:lineRule="auto"/>
              <w:ind w:left="312" w:right="57" w:hanging="2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3.) T</w:t>
            </w:r>
            <w:r>
              <w:rPr>
                <w:rFonts w:ascii="Arial" w:hAnsi="Arial" w:cs="Arial"/>
                <w:bCs/>
                <w:sz w:val="16"/>
              </w:rPr>
              <w:t>eilnehmer/innen von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Vorbereitungslehrgängen zur Prüfung anderer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br/>
              <w:t xml:space="preserve">geregelter </w:t>
            </w:r>
            <w:r>
              <w:rPr>
                <w:rFonts w:ascii="Arial" w:hAnsi="Arial" w:cs="Arial"/>
                <w:b/>
                <w:sz w:val="16"/>
              </w:rPr>
              <w:t xml:space="preserve">Fortbildungen </w:t>
            </w:r>
            <w:r>
              <w:rPr>
                <w:rFonts w:ascii="Arial" w:hAnsi="Arial" w:cs="Arial"/>
                <w:iCs/>
                <w:sz w:val="16"/>
                <w:vertAlign w:val="superscript"/>
              </w:rPr>
              <w:t>12)</w:t>
            </w:r>
            <w:r>
              <w:rPr>
                <w:rFonts w:ascii="Arial" w:hAnsi="Arial" w:cs="Arial"/>
                <w:sz w:val="16"/>
              </w:rPr>
              <w:t xml:space="preserve"> im Kalenderjahr vor der Antragstellung</w:t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zur </w:t>
            </w:r>
            <w:r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zur </w:t>
            </w:r>
            <w:r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zur </w:t>
            </w:r>
            <w:r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zur </w:t>
            </w:r>
            <w:r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zur </w:t>
            </w:r>
            <w:r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zur </w:t>
            </w:r>
            <w:r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zur </w:t>
            </w:r>
            <w:r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>SUMME</w:t>
            </w:r>
          </w:p>
        </w:tc>
      </w:tr>
      <w:tr>
        <w:trPr>
          <w:cantSplit/>
          <w:trHeight w:val="150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Zukünftiger</w:t>
            </w:r>
            <w:r>
              <w:rPr>
                <w:rFonts w:ascii="Arial" w:hAnsi="Arial" w:cs="Arial"/>
                <w:sz w:val="16"/>
              </w:rPr>
              <w:t xml:space="preserve"> Nutzungsanteil „Staatlicher Bildungsauftrag“ </w:t>
            </w:r>
            <w:r>
              <w:rPr>
                <w:rFonts w:ascii="Arial" w:hAnsi="Arial" w:cs="Arial"/>
                <w:sz w:val="16"/>
                <w:vertAlign w:val="superscript"/>
              </w:rPr>
              <w:t>13)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u w:val="single"/>
              </w:rPr>
              <w:t>im zu</w:t>
            </w:r>
            <w:r>
              <w:rPr>
                <w:rFonts w:ascii="Arial" w:hAnsi="Arial" w:cs="Arial"/>
                <w:sz w:val="16"/>
                <w:u w:val="single"/>
              </w:rPr>
              <w:br/>
              <w:t>fördernden Bereich</w:t>
            </w:r>
            <w:r>
              <w:rPr>
                <w:rFonts w:ascii="Arial" w:hAnsi="Arial" w:cs="Arial"/>
                <w:sz w:val="16"/>
              </w:rPr>
              <w:t>:</w:t>
            </w:r>
          </w:p>
          <w:p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13)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 xml:space="preserve">i.S.d. Beihilferechts: Berufliche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Erst</w:t>
            </w:r>
            <w:r>
              <w:rPr>
                <w:rFonts w:ascii="Arial" w:hAnsi="Arial" w:cs="Arial"/>
                <w:i/>
                <w:iCs/>
                <w:sz w:val="16"/>
              </w:rPr>
              <w:t>ausbildung, nach HWO bzw. BBiG geregelte berufliche Fort- und Weiterbildung,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Berufsorientierung,</w:t>
            </w:r>
            <w:r>
              <w:rPr>
                <w:rFonts w:ascii="Arial" w:hAnsi="Arial" w:cs="Arial"/>
                <w:i/>
                <w:iCs/>
                <w:sz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KEINE Umschulung</w:t>
            </w:r>
          </w:p>
          <w:p>
            <w:pPr>
              <w:spacing w:after="20" w:line="264" w:lineRule="auto"/>
              <w:ind w:left="283" w:right="227" w:hanging="170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70"/>
                <w:tab w:val="left" w:pos="830"/>
              </w:tabs>
              <w:spacing w:after="240" w:line="264" w:lineRule="auto"/>
              <w:ind w:left="470" w:right="5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Nutzungsanteil  100%</w:t>
            </w:r>
          </w:p>
          <w:p>
            <w:pPr>
              <w:tabs>
                <w:tab w:val="left" w:pos="470"/>
                <w:tab w:val="left" w:pos="830"/>
              </w:tabs>
              <w:spacing w:before="240" w:after="240" w:line="264" w:lineRule="auto"/>
              <w:ind w:left="470" w:right="5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Nutzungsanteil  80% bis 99%</w:t>
            </w:r>
          </w:p>
          <w:p>
            <w:pPr>
              <w:tabs>
                <w:tab w:val="left" w:pos="470"/>
                <w:tab w:val="left" w:pos="830"/>
              </w:tabs>
              <w:spacing w:before="120" w:after="180" w:line="264" w:lineRule="auto"/>
              <w:ind w:left="470" w:right="57" w:hanging="180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Nutzungsanteil  &lt; 80%</w:t>
            </w:r>
          </w:p>
        </w:tc>
      </w:tr>
      <w:tr>
        <w:trPr>
          <w:cantSplit/>
          <w:trHeight w:val="240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br w:type="page"/>
            </w:r>
            <w:r>
              <w:rPr>
                <w:rFonts w:ascii="Arial" w:hAnsi="Arial" w:cs="Arial"/>
                <w:sz w:val="16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Öffentliche Förderung von</w:t>
            </w:r>
            <w:r>
              <w:rPr>
                <w:rFonts w:ascii="Arial" w:hAnsi="Arial" w:cs="Arial"/>
                <w:sz w:val="16"/>
              </w:rPr>
              <w:br/>
              <w:t xml:space="preserve">Ausstattungsinvestitionen </w:t>
            </w:r>
            <w:r>
              <w:rPr>
                <w:rFonts w:ascii="Arial" w:hAnsi="Arial" w:cs="Arial"/>
                <w:sz w:val="16"/>
                <w:u w:val="single"/>
              </w:rPr>
              <w:t>im / in den zu fördernden Bereich/en</w:t>
            </w:r>
            <w:r>
              <w:rPr>
                <w:rFonts w:ascii="Arial" w:hAnsi="Arial" w:cs="Arial"/>
                <w:sz w:val="16"/>
              </w:rPr>
              <w:t xml:space="preserve"> in der Vergangenheit: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8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Summe</w:t>
            </w:r>
            <w:r>
              <w:rPr>
                <w:rFonts w:ascii="Arial" w:hAnsi="Arial" w:cs="Arial"/>
                <w:sz w:val="16"/>
              </w:rPr>
              <w:t xml:space="preserve"> der Förderung (Landes-, Bundes- und EU-Mittel)</w:t>
            </w:r>
          </w:p>
          <w:p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 im 5. Kalenderjahr vor der Antragstellung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€</w:t>
            </w:r>
          </w:p>
          <w:p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im 4. Kalenderjahr vor der Antragstellung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€</w:t>
            </w:r>
          </w:p>
          <w:p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 im 3. Kalenderjahr vor der Antragstellung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€</w:t>
            </w:r>
          </w:p>
          <w:p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 im 2. Kalenderjahr vor der Antragstellung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€</w:t>
            </w:r>
          </w:p>
          <w:p>
            <w:pPr>
              <w:tabs>
                <w:tab w:val="left" w:pos="3530"/>
                <w:tab w:val="left" w:pos="4430"/>
              </w:tabs>
              <w:spacing w:before="60" w:after="180" w:line="264" w:lineRule="auto"/>
              <w:ind w:left="170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 im 1. Kalenderjahr vor der Antragstellung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€</w:t>
            </w:r>
          </w:p>
        </w:tc>
      </w:tr>
    </w:tbl>
    <w:p>
      <w:pPr>
        <w:spacing w:after="1080" w:line="264" w:lineRule="auto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358"/>
        <w:gridCol w:w="2681"/>
        <w:gridCol w:w="358"/>
        <w:gridCol w:w="3074"/>
      </w:tblGrid>
      <w:tr>
        <w:trPr>
          <w:cantSplit/>
          <w:trHeight w:val="1665"/>
          <w:jc w:val="center"/>
        </w:trPr>
        <w:tc>
          <w:tcPr>
            <w:tcW w:w="9250" w:type="dxa"/>
            <w:gridSpan w:val="5"/>
          </w:tcPr>
          <w:p>
            <w:pPr>
              <w:spacing w:after="840" w:line="288" w:lineRule="auto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6"/>
              </w:rPr>
              <w:t xml:space="preserve">Der </w:t>
            </w:r>
            <w:r>
              <w:rPr>
                <w:rFonts w:ascii="Arial" w:hAnsi="Arial" w:cs="Arial"/>
                <w:sz w:val="17"/>
              </w:rPr>
              <w:t>Antragsteller / die Antragstellerin erklärt, dass die von ihm / ihr in diesem Erhebungsbogen gemachten Angaben vollständig und richtig sind. Er / sie hat zur Kenntnis genommen, dass fehlende Angaben zur Abwertung des vorgelegten Projektes und falsche Angaben zum Ausschluss der Maßnahme vom Ranking- oder Förderverfahren führen können.</w:t>
            </w:r>
          </w:p>
          <w:p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>
        <w:trPr>
          <w:cantSplit/>
          <w:trHeight w:val="397"/>
          <w:jc w:val="center"/>
        </w:trPr>
        <w:tc>
          <w:tcPr>
            <w:tcW w:w="2733" w:type="dxa"/>
            <w:tcBorders>
              <w:bottom w:val="single" w:sz="4" w:space="0" w:color="auto"/>
            </w:tcBorders>
            <w:vAlign w:val="bottom"/>
          </w:tcPr>
          <w:p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vAlign w:val="bottom"/>
          </w:tcPr>
          <w:p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vAlign w:val="bottom"/>
          </w:tcPr>
          <w:p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  <w:vAlign w:val="bottom"/>
          </w:tcPr>
          <w:p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>
        <w:trPr>
          <w:cantSplit/>
          <w:trHeight w:val="392"/>
          <w:jc w:val="center"/>
        </w:trPr>
        <w:tc>
          <w:tcPr>
            <w:tcW w:w="2733" w:type="dxa"/>
            <w:tcBorders>
              <w:top w:val="single" w:sz="4" w:space="0" w:color="auto"/>
            </w:tcBorders>
          </w:tcPr>
          <w:p>
            <w:pPr>
              <w:spacing w:before="120" w:line="264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Ort, Datum</w:t>
            </w:r>
          </w:p>
        </w:tc>
        <w:tc>
          <w:tcPr>
            <w:tcW w:w="360" w:type="dxa"/>
          </w:tcPr>
          <w:p>
            <w:pPr>
              <w:spacing w:before="12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>
            <w:pPr>
              <w:spacing w:before="120" w:line="264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Name, Funktion</w:t>
            </w:r>
          </w:p>
        </w:tc>
        <w:tc>
          <w:tcPr>
            <w:tcW w:w="360" w:type="dxa"/>
          </w:tcPr>
          <w:p>
            <w:pPr>
              <w:spacing w:before="12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>
            <w:pPr>
              <w:spacing w:before="120" w:line="264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rechtsverbindliche Unterschrift</w:t>
            </w:r>
          </w:p>
        </w:tc>
      </w:tr>
    </w:tbl>
    <w:p>
      <w:pPr>
        <w:spacing w:before="120" w:line="264" w:lineRule="auto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br w:type="page"/>
      </w:r>
    </w:p>
    <w:p>
      <w:pPr>
        <w:spacing w:after="180" w:line="264" w:lineRule="auto"/>
        <w:rPr>
          <w:b/>
          <w:bCs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-188595</wp:posOffset>
                </wp:positionV>
                <wp:extent cx="6357620" cy="9258300"/>
                <wp:effectExtent l="9525" t="11430" r="5080" b="762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4pt;margin-top:-14.85pt;width:500.6pt;height:7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eg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gwqB1G&#10;inRQos+QNKI2kqMsD/npjSsh7Mk82qDQmQdNvzmk9KKFMH5vre5bThiwykJ8crEhTBxsRev+g2YA&#10;T7Zex1TtG9sFQEgC2seKPJ8qwvceUfg5uR7fTHIoHIW1WT6eXqexZgkpj9uNdf4d1x0KgwpbYB/h&#10;ye7B+UCHlMeQcJrSKyFlLLtUqAfUcT6OG5yWgoXFqNJu1gtp0Y4E48QnagP952Gd8GBfKboKT09B&#10;pAzpWCoWT/FEyGEMTKQK4KAOuB1Gg01eZulsOV1Oi1GRT5ajIq3r0f1qUYwmq+xmXF/Xi0Wd/Qw8&#10;s6JsBWNcBapHy2bF31ni0DyD2U6mvZDkzpWv4vNaeXJJI2YZVB2/UV30QSj9YKG1Zs9gA6uHHoQ7&#10;Awattj8w6qH/Kuy+b4nlGMn3Cqw0y4oiNGycFOObYAJ7vrI+XyGKAlSFPUbDcOGHJt8aKzYtnJTF&#10;Git9D/ZrRDRGsObA6mBa6LGo4HAfhCY+n8eo37fW/BcAAAD//wMAUEsDBBQABgAIAAAAIQDLUYqw&#10;4QAAAAwBAAAPAAAAZHJzL2Rvd25yZXYueG1sTI/BTsMwDIbvSLxDZCRuW0q3QVeaTgWx66QNJOCW&#10;Naap1jhVk63l7TEnuNnyp9/fX2wm14kLDqH1pOBunoBAqr1pqVHw9rqdZSBC1GR05wkVfGOATXl9&#10;Vejc+JH2eDnERnAIhVwrsDH2uZShtuh0mPseiW9ffnA68jo00gx65HDXyTRJ7qXTLfEHq3t8tlif&#10;Dmen4KX/3FWrJsjqPdqPk38at3bXKHV7M1WPICJO8Q+GX31Wh5Kdjv5MJohOwWyZcZfIQ7p+AMHE&#10;erVIQRwZXabZAmRZyP8lyh8AAAD//wMAUEsBAi0AFAAGAAgAAAAhALaDOJL+AAAA4QEAABMAAAAA&#10;AAAAAAAAAAAAAAAAAFtDb250ZW50X1R5cGVzXS54bWxQSwECLQAUAAYACAAAACEAOP0h/9YAAACU&#10;AQAACwAAAAAAAAAAAAAAAAAvAQAAX3JlbHMvLnJlbHNQSwECLQAUAAYACAAAACEA6AYbJHoCAAD9&#10;BAAADgAAAAAAAAAAAAAAAAAuAgAAZHJzL2Uyb0RvYy54bWxQSwECLQAUAAYACAAAACEAy1GKsOEA&#10;AAAMAQAADwAAAAAAAAAAAAAAAADUBAAAZHJzL2Rvd25yZXYueG1sUEsFBgAAAAAEAAQA8wAAAOIF&#10;AAAAAA==&#10;" filled="f"/>
            </w:pict>
          </mc:Fallback>
        </mc:AlternateContent>
      </w:r>
      <w:r>
        <w:rPr>
          <w:rFonts w:ascii="Arial" w:hAnsi="Arial" w:cs="Arial"/>
          <w:b/>
          <w:bCs/>
          <w:sz w:val="14"/>
        </w:rPr>
        <w:t>Auszufüllen von der örtlich zuständigen Bezirksregierung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60"/>
        <w:gridCol w:w="540"/>
        <w:gridCol w:w="180"/>
        <w:gridCol w:w="2340"/>
        <w:gridCol w:w="540"/>
        <w:gridCol w:w="3035"/>
        <w:gridCol w:w="25"/>
      </w:tblGrid>
      <w:tr>
        <w:trPr>
          <w:cantSplit/>
          <w:trHeight w:val="79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30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Bezirksregierung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>
        <w:trPr>
          <w:cantSplit/>
          <w:trHeight w:val="51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Ansprechpartner/in für Rückfragen:</w:t>
            </w: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50"/>
                <w:tab w:val="left" w:pos="2630"/>
                <w:tab w:val="left" w:pos="3402"/>
              </w:tabs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Telefon: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it-IT"/>
              </w:rPr>
            </w:r>
            <w:r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sz w:val="16"/>
                <w:lang w:val="it-IT"/>
              </w:rPr>
              <w:fldChar w:fldCharType="end"/>
            </w:r>
          </w:p>
          <w:p>
            <w:pPr>
              <w:tabs>
                <w:tab w:val="left" w:pos="650"/>
                <w:tab w:val="left" w:pos="2630"/>
                <w:tab w:val="left" w:pos="3402"/>
                <w:tab w:val="left" w:pos="3710"/>
              </w:tabs>
              <w:spacing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E-Mail: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it-IT"/>
              </w:rPr>
            </w:r>
            <w:r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 w:cs="Arial"/>
                <w:sz w:val="16"/>
                <w:lang w:val="it-IT"/>
              </w:rPr>
              <w:fldChar w:fldCharType="end"/>
            </w:r>
          </w:p>
        </w:tc>
      </w:tr>
      <w:tr>
        <w:trPr>
          <w:cantSplit/>
          <w:trHeight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Zuständige Kammer: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97"/>
                <w:tab w:val="left" w:pos="1010"/>
              </w:tabs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HWK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>
            <w:pPr>
              <w:tabs>
                <w:tab w:val="left" w:pos="397"/>
                <w:tab w:val="left" w:pos="1010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IHK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9"/>
          </w:p>
        </w:tc>
      </w:tr>
      <w:tr>
        <w:trPr>
          <w:cantSplit/>
          <w:trHeight w:val="6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Zuständige Bewilligungsbehörde des Bundes: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97"/>
              </w:tabs>
              <w:spacing w:before="12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Bundesinstitut für Berufsbildung (BIBB)</w:t>
            </w:r>
          </w:p>
          <w:p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Bundesamt für Wirtschaft und Ausfuhrkontrolle (BAFA)</w:t>
            </w:r>
          </w:p>
          <w:p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BIBB </w:t>
            </w:r>
            <w:r>
              <w:rPr>
                <w:rFonts w:ascii="Arial" w:hAnsi="Arial" w:cs="Arial"/>
                <w:sz w:val="16"/>
                <w:u w:val="single"/>
              </w:rPr>
              <w:t>und</w:t>
            </w:r>
            <w:r>
              <w:rPr>
                <w:rFonts w:ascii="Arial" w:hAnsi="Arial" w:cs="Arial"/>
                <w:sz w:val="16"/>
              </w:rPr>
              <w:t xml:space="preserve"> BAFA</w:t>
            </w:r>
          </w:p>
          <w:p>
            <w:pPr>
              <w:tabs>
                <w:tab w:val="left" w:pos="397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>keine</w:t>
            </w:r>
            <w:r>
              <w:rPr>
                <w:rFonts w:ascii="Arial" w:hAnsi="Arial" w:cs="Arial"/>
                <w:sz w:val="16"/>
              </w:rPr>
              <w:t xml:space="preserve"> Bundesförderung (nur möglich bei einem mit dem MAIS NRW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ab/>
              <w:t>abgestimmten besonderen Landesinteresse)</w:t>
            </w:r>
          </w:p>
        </w:tc>
      </w:tr>
      <w:tr>
        <w:trPr>
          <w:cantSplit/>
          <w:trHeight w:val="7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Fördermöglichkeit GRW: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97"/>
                <w:tab w:val="left" w:pos="3374"/>
                <w:tab w:val="left" w:pos="3629"/>
                <w:tab w:val="left" w:pos="3710"/>
              </w:tabs>
              <w:spacing w:before="120" w:after="20" w:line="264" w:lineRule="auto"/>
              <w:ind w:left="57" w:right="57"/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pacing w:val="-4"/>
                <w:sz w:val="16"/>
              </w:rPr>
              <w:t>das Vorhaben liegt im GRW-Fördergebiet</w:t>
            </w:r>
          </w:p>
          <w:p>
            <w:pPr>
              <w:tabs>
                <w:tab w:val="left" w:pos="397"/>
                <w:tab w:val="left" w:pos="3374"/>
                <w:tab w:val="left" w:pos="3629"/>
                <w:tab w:val="left" w:pos="3710"/>
              </w:tabs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pacing w:val="-4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4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16"/>
              </w:rPr>
            </w:r>
            <w:r>
              <w:rPr>
                <w:rFonts w:ascii="Arial" w:hAnsi="Arial" w:cs="Arial"/>
                <w:spacing w:val="-4"/>
                <w:sz w:val="16"/>
              </w:rPr>
              <w:fldChar w:fldCharType="separate"/>
            </w:r>
            <w:r>
              <w:rPr>
                <w:rFonts w:ascii="Arial" w:hAnsi="Arial" w:cs="Arial"/>
                <w:spacing w:val="-4"/>
                <w:sz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</w:rPr>
              <w:tab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liegt </w:t>
            </w:r>
            <w:r>
              <w:rPr>
                <w:rFonts w:ascii="Arial" w:hAnsi="Arial" w:cs="Arial"/>
                <w:spacing w:val="-4"/>
                <w:sz w:val="16"/>
                <w:szCs w:val="16"/>
                <w:u w:val="single"/>
              </w:rPr>
              <w:t>nicht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im GRW-Gebiet</w:t>
            </w:r>
          </w:p>
        </w:tc>
      </w:tr>
      <w:tr>
        <w:trPr>
          <w:cantSplit/>
          <w:trHeight w:val="16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Gesamtkosten des beantragten Investitionsvorhabens </w:t>
            </w:r>
            <w:r>
              <w:rPr>
                <w:rFonts w:ascii="Arial" w:hAnsi="Arial" w:cs="Arial"/>
                <w:sz w:val="12"/>
              </w:rPr>
              <w:t>(inkl. MwSt.)</w:t>
            </w:r>
            <w:r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</w:rPr>
              <w:t xml:space="preserve"> €</w:t>
            </w:r>
          </w:p>
          <w:p>
            <w:pPr>
              <w:tabs>
                <w:tab w:val="left" w:pos="397"/>
              </w:tabs>
              <w:spacing w:before="120" w:after="60" w:line="264" w:lineRule="auto"/>
              <w:ind w:left="57" w:right="57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sofern Gesamtkosten unter 50.000 €:</w:t>
            </w:r>
          </w:p>
          <w:p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das Vorhaben kann mit anderen Vorhaben des Antragstellers so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ab/>
              <w:t>gebündelt werden, dass insgesamt wenigstens 50.000 €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ab/>
              <w:t>Gesamtkosten erreicht werden</w:t>
            </w:r>
          </w:p>
          <w:p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Vorliegen eines besonderen Landesinteresses</w:t>
            </w:r>
          </w:p>
        </w:tc>
      </w:tr>
      <w:tr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mögl. Fördersatz der Landes NRW: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mögl. Fördersatz der Bundes: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</w:rPr>
            </w:r>
            <w:r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Stellungnahme der zuständigen Kammer: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97"/>
              </w:tabs>
              <w:spacing w:before="12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 positive Stellungnahme der zuständigen Kammer</w:t>
            </w:r>
          </w:p>
          <w:p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liegt vor bzw. die Kammer ist selber Antragsstellerin</w:t>
            </w:r>
          </w:p>
          <w:p>
            <w:pPr>
              <w:tabs>
                <w:tab w:val="left" w:pos="397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liegt </w:t>
            </w:r>
            <w:r>
              <w:rPr>
                <w:rFonts w:ascii="Arial" w:hAnsi="Arial" w:cs="Arial"/>
                <w:sz w:val="16"/>
                <w:u w:val="single"/>
              </w:rPr>
              <w:t>nicht</w:t>
            </w:r>
            <w:r>
              <w:rPr>
                <w:rFonts w:ascii="Arial" w:hAnsi="Arial" w:cs="Arial"/>
                <w:sz w:val="16"/>
              </w:rPr>
              <w:t xml:space="preserve"> vor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1507"/>
        </w:trPr>
        <w:tc>
          <w:tcPr>
            <w:tcW w:w="9225" w:type="dxa"/>
            <w:gridSpan w:val="7"/>
          </w:tcPr>
          <w:p>
            <w:pPr>
              <w:spacing w:before="360" w:line="264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Das Vorhaben wird als für grundsätzlich förderfähig bewertet.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122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bottom"/>
          </w:tcPr>
          <w:p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40" w:type="dxa"/>
            <w:vAlign w:val="bottom"/>
          </w:tcPr>
          <w:p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40" w:type="dxa"/>
            <w:vAlign w:val="bottom"/>
          </w:tcPr>
          <w:p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vAlign w:val="bottom"/>
          </w:tcPr>
          <w:p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82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>
            <w:pPr>
              <w:spacing w:before="40" w:line="264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Ort, Datum</w:t>
            </w:r>
          </w:p>
        </w:tc>
        <w:tc>
          <w:tcPr>
            <w:tcW w:w="540" w:type="dxa"/>
          </w:tcPr>
          <w:p>
            <w:pPr>
              <w:spacing w:before="4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>
            <w:pPr>
              <w:spacing w:before="40" w:line="264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Name</w:t>
            </w:r>
          </w:p>
        </w:tc>
        <w:tc>
          <w:tcPr>
            <w:tcW w:w="540" w:type="dxa"/>
          </w:tcPr>
          <w:p>
            <w:pPr>
              <w:spacing w:before="4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>
            <w:pPr>
              <w:spacing w:before="40" w:line="264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Unterschrift</w:t>
            </w:r>
          </w:p>
        </w:tc>
      </w:tr>
    </w:tbl>
    <w:p>
      <w:pPr>
        <w:spacing w:line="264" w:lineRule="auto"/>
        <w:rPr>
          <w:sz w:val="16"/>
        </w:rPr>
      </w:pPr>
    </w:p>
    <w:sectPr>
      <w:footerReference w:type="default" r:id="rId8"/>
      <w:pgSz w:w="11906" w:h="16838" w:code="9"/>
      <w:pgMar w:top="964" w:right="1247" w:bottom="510" w:left="147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185"/>
      </w:tabs>
      <w:rPr>
        <w:rFonts w:ascii="Arial" w:hAnsi="Arial" w:cs="Arial"/>
        <w:sz w:val="16"/>
      </w:rPr>
    </w:pPr>
    <w:r>
      <w:rPr>
        <w:rStyle w:val="Seitenzahl"/>
        <w:rFonts w:ascii="Arial" w:hAnsi="Arial" w:cs="Arial"/>
        <w:sz w:val="9"/>
      </w:rPr>
      <w:t>30.06.2021</w:t>
    </w:r>
    <w:r>
      <w:rPr>
        <w:rStyle w:val="Seitenzahl"/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>
      <w:rPr>
        <w:rStyle w:val="Seitenzahl"/>
        <w:rFonts w:ascii="Arial" w:hAnsi="Arial" w:cs="Arial"/>
        <w:noProof/>
        <w:sz w:val="16"/>
      </w:rPr>
      <w:t>1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>/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>
      <w:rPr>
        <w:rStyle w:val="Seitenzahl"/>
        <w:rFonts w:ascii="Arial" w:hAnsi="Arial" w:cs="Arial"/>
        <w:noProof/>
        <w:sz w:val="16"/>
      </w:rPr>
      <w:t>5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5A"/>
    <w:multiLevelType w:val="hybridMultilevel"/>
    <w:tmpl w:val="ECB0C7A6"/>
    <w:lvl w:ilvl="0" w:tplc="D45664FE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EFB1F67"/>
    <w:multiLevelType w:val="hybridMultilevel"/>
    <w:tmpl w:val="A6D4B7D0"/>
    <w:lvl w:ilvl="0" w:tplc="237E0C6A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VacUnMlXtXWxyqtwZOgBhBq01M=" w:salt="PP3Hixgduh2g+UxUtBiNWw=="/>
  <w:defaultTabStop w:val="709"/>
  <w:autoHyphenation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9E564817-3912-4921-A689-31F2BF35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86E5-0DAF-4FCD-BC80-5126BD3C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11236</Characters>
  <Application>Microsoft Office Word</Application>
  <DocSecurity>4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 Erhebungsbogen BBS-Förderung NRW</vt:lpstr>
    </vt:vector>
  </TitlesOfParts>
  <Company>LGH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Erhebungsbogen BBS-Förderung NRW</dc:title>
  <dc:creator>Waxweiler</dc:creator>
  <cp:lastModifiedBy>Maur, Michelle</cp:lastModifiedBy>
  <cp:revision>2</cp:revision>
  <cp:lastPrinted>2021-07-28T09:35:00Z</cp:lastPrinted>
  <dcterms:created xsi:type="dcterms:W3CDTF">2021-12-13T12:56:00Z</dcterms:created>
  <dcterms:modified xsi:type="dcterms:W3CDTF">2021-12-13T12:56:00Z</dcterms:modified>
</cp:coreProperties>
</file>